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EE034" w14:textId="77777777" w:rsidR="00C46CDC" w:rsidRPr="00AE6A8A" w:rsidRDefault="002E69C8" w:rsidP="00AE6A8A">
      <w:pPr>
        <w:jc w:val="center"/>
        <w:rPr>
          <w:b/>
          <w:bCs/>
          <w:sz w:val="24"/>
          <w:szCs w:val="24"/>
        </w:rPr>
      </w:pPr>
      <w:r w:rsidRPr="00AE6A8A">
        <w:rPr>
          <w:b/>
          <w:bCs/>
          <w:sz w:val="24"/>
          <w:szCs w:val="24"/>
        </w:rPr>
        <w:t xml:space="preserve">ZWOLNIENIE Z OPŁACANIA SKŁADEK ZUS DLA </w:t>
      </w:r>
      <w:r w:rsidR="008833B2">
        <w:rPr>
          <w:b/>
          <w:bCs/>
          <w:sz w:val="24"/>
          <w:szCs w:val="24"/>
        </w:rPr>
        <w:t>SAMOZATRUDNIONYCH</w:t>
      </w:r>
    </w:p>
    <w:p w14:paraId="74DC23F9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727"/>
        <w:gridCol w:w="8049"/>
      </w:tblGrid>
      <w:tr w:rsidR="008833B2" w:rsidRPr="005C5EAA" w14:paraId="0B9DEFAE" w14:textId="77777777" w:rsidTr="00AE6A8A">
        <w:tc>
          <w:tcPr>
            <w:tcW w:w="1727" w:type="dxa"/>
            <w:vMerge w:val="restart"/>
          </w:tcPr>
          <w:p w14:paraId="7C14272F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4E464EA5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194A1C65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0AE447E7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0ECE2DD1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6DE3DC39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499EDCB8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339D5C65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6F2229A2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0F46BD57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3C5CF5AD" w14:textId="0CA41F05" w:rsidR="00AE6A8A" w:rsidRPr="005C5EAA" w:rsidRDefault="00AE6A8A" w:rsidP="00FA018C">
            <w:pPr>
              <w:jc w:val="center"/>
              <w:rPr>
                <w:b/>
                <w:bCs/>
              </w:rPr>
            </w:pPr>
            <w:r w:rsidRPr="005C5EAA">
              <w:rPr>
                <w:b/>
                <w:bCs/>
              </w:rPr>
              <w:t>KTO</w:t>
            </w:r>
          </w:p>
        </w:tc>
        <w:tc>
          <w:tcPr>
            <w:tcW w:w="8049" w:type="dxa"/>
          </w:tcPr>
          <w:p w14:paraId="79F2B9CF" w14:textId="77777777" w:rsidR="00C83AD2" w:rsidRDefault="00C83AD2" w:rsidP="00676C40">
            <w:pPr>
              <w:jc w:val="both"/>
            </w:pPr>
          </w:p>
          <w:p w14:paraId="7D6A82DE" w14:textId="77777777" w:rsidR="00AE6A8A" w:rsidRDefault="008833B2" w:rsidP="00676C40">
            <w:pPr>
              <w:jc w:val="both"/>
            </w:pPr>
            <w:r w:rsidRPr="005C5EAA">
              <w:t>Płatnik składek – osoba prowadząca pozarolniczą działalność gospodarczą</w:t>
            </w:r>
          </w:p>
          <w:p w14:paraId="5549CF2E" w14:textId="6FCF43D7" w:rsidR="00C83AD2" w:rsidRPr="005C5EAA" w:rsidRDefault="00C83AD2" w:rsidP="00676C40">
            <w:pPr>
              <w:jc w:val="both"/>
            </w:pPr>
          </w:p>
        </w:tc>
      </w:tr>
      <w:tr w:rsidR="008833B2" w:rsidRPr="005C5EAA" w14:paraId="55BC4649" w14:textId="77777777" w:rsidTr="00AE6A8A">
        <w:tc>
          <w:tcPr>
            <w:tcW w:w="1727" w:type="dxa"/>
            <w:vMerge/>
          </w:tcPr>
          <w:p w14:paraId="4500A321" w14:textId="77777777" w:rsidR="00AE6A8A" w:rsidRPr="005C5EAA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8049" w:type="dxa"/>
          </w:tcPr>
          <w:p w14:paraId="447EF650" w14:textId="77777777" w:rsidR="00AE6A8A" w:rsidRPr="005C5EAA" w:rsidRDefault="00AE6A8A">
            <w:r w:rsidRPr="005C5EAA">
              <w:t>WARUNKI PODMIOTOWE:</w:t>
            </w:r>
          </w:p>
        </w:tc>
      </w:tr>
      <w:tr w:rsidR="008833B2" w:rsidRPr="005C5EAA" w14:paraId="1AD68301" w14:textId="77777777" w:rsidTr="00AE6A8A">
        <w:tc>
          <w:tcPr>
            <w:tcW w:w="1727" w:type="dxa"/>
            <w:vMerge/>
          </w:tcPr>
          <w:p w14:paraId="32E13596" w14:textId="77777777" w:rsidR="00AE6A8A" w:rsidRPr="005C5EAA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8049" w:type="dxa"/>
          </w:tcPr>
          <w:p w14:paraId="04D197E2" w14:textId="77777777" w:rsidR="00AE6A8A" w:rsidRPr="005C5EAA" w:rsidRDefault="009A2B3A" w:rsidP="00676C40">
            <w:pPr>
              <w:pStyle w:val="Akapitzlist"/>
              <w:numPr>
                <w:ilvl w:val="0"/>
                <w:numId w:val="3"/>
              </w:numPr>
              <w:jc w:val="both"/>
            </w:pPr>
            <w:r w:rsidRPr="005C5EAA">
              <w:t xml:space="preserve">opłacający składki wyłącznie na własne ubezpieczenie społeczne lub zdrowotne  </w:t>
            </w:r>
          </w:p>
          <w:p w14:paraId="77BC6B27" w14:textId="77777777" w:rsidR="00AE6A8A" w:rsidRPr="005C5EAA" w:rsidRDefault="009A2B3A" w:rsidP="00676C40">
            <w:pPr>
              <w:pStyle w:val="Akapitzlist"/>
              <w:numPr>
                <w:ilvl w:val="0"/>
                <w:numId w:val="3"/>
              </w:numPr>
              <w:jc w:val="both"/>
            </w:pPr>
            <w:r w:rsidRPr="005C5EAA">
              <w:t>prowadzący działalność gospodarczą przed dniem 1 lutego 2020 r.</w:t>
            </w:r>
          </w:p>
          <w:p w14:paraId="12679DE6" w14:textId="77777777" w:rsidR="009A2B3A" w:rsidRPr="005C5EAA" w:rsidRDefault="009A2B3A" w:rsidP="009A2B3A">
            <w:pPr>
              <w:pStyle w:val="Akapitzlist"/>
              <w:numPr>
                <w:ilvl w:val="0"/>
                <w:numId w:val="3"/>
              </w:numPr>
              <w:ind w:right="-677"/>
              <w:jc w:val="both"/>
            </w:pPr>
            <w:r w:rsidRPr="005C5EAA">
              <w:t xml:space="preserve">przychód z działalności w rozumieniu ustawy o PIT uzyskany w </w:t>
            </w:r>
          </w:p>
          <w:p w14:paraId="2C21353B" w14:textId="77777777" w:rsidR="009A2B3A" w:rsidRPr="005C5EAA" w:rsidRDefault="009A2B3A" w:rsidP="009A2B3A">
            <w:pPr>
              <w:pStyle w:val="Akapitzlist"/>
              <w:ind w:right="-677"/>
              <w:jc w:val="both"/>
            </w:pPr>
            <w:r w:rsidRPr="005C5EAA">
              <w:t xml:space="preserve">pierwszym miesiącu, za który jest składany wniosek, nie był wyższy niż </w:t>
            </w:r>
          </w:p>
          <w:p w14:paraId="1103E683" w14:textId="77777777" w:rsidR="009A2B3A" w:rsidRPr="005C5EAA" w:rsidRDefault="009A2B3A" w:rsidP="009A2B3A">
            <w:pPr>
              <w:pStyle w:val="Akapitzlist"/>
              <w:ind w:right="-677"/>
              <w:jc w:val="both"/>
            </w:pPr>
            <w:r w:rsidRPr="005C5EAA">
              <w:t xml:space="preserve">300% prognozowanego miesięcznego wynagrodzenia brutto w </w:t>
            </w:r>
          </w:p>
          <w:p w14:paraId="5DAEED67" w14:textId="77777777" w:rsidR="00AE6A8A" w:rsidRPr="005C5EAA" w:rsidRDefault="009A2B3A" w:rsidP="009A2B3A">
            <w:pPr>
              <w:pStyle w:val="Akapitzlist"/>
              <w:ind w:right="-677"/>
              <w:jc w:val="both"/>
            </w:pPr>
            <w:r w:rsidRPr="005C5EAA">
              <w:t xml:space="preserve">gospodarce narodowej w 2020 r. (15681 zł) </w:t>
            </w:r>
          </w:p>
        </w:tc>
      </w:tr>
      <w:tr w:rsidR="008833B2" w:rsidRPr="005C5EAA" w14:paraId="0ECB9F80" w14:textId="77777777" w:rsidTr="00AE6A8A">
        <w:tc>
          <w:tcPr>
            <w:tcW w:w="1727" w:type="dxa"/>
            <w:vMerge/>
          </w:tcPr>
          <w:p w14:paraId="326C7722" w14:textId="77777777" w:rsidR="00AE6A8A" w:rsidRPr="005C5EAA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8049" w:type="dxa"/>
          </w:tcPr>
          <w:p w14:paraId="06232EEB" w14:textId="77777777" w:rsidR="00AE6A8A" w:rsidRPr="005C5EAA" w:rsidRDefault="009A2B3A" w:rsidP="00676C40">
            <w:pPr>
              <w:jc w:val="both"/>
            </w:pPr>
            <w:r w:rsidRPr="005C5EAA">
              <w:t xml:space="preserve">Jakie podmioty obejmuje pojęcie </w:t>
            </w:r>
            <w:r w:rsidR="00783007" w:rsidRPr="005C5EAA">
              <w:rPr>
                <w:i/>
                <w:iCs/>
              </w:rPr>
              <w:t>osoby prowadzącej pozarolniczą działalność gospodarczą</w:t>
            </w:r>
            <w:r w:rsidR="00AE6A8A" w:rsidRPr="005C5EAA">
              <w:t>?</w:t>
            </w:r>
          </w:p>
        </w:tc>
      </w:tr>
      <w:tr w:rsidR="008833B2" w:rsidRPr="005C5EAA" w14:paraId="195E4CEF" w14:textId="77777777" w:rsidTr="00AE6A8A">
        <w:tc>
          <w:tcPr>
            <w:tcW w:w="1727" w:type="dxa"/>
            <w:vMerge/>
          </w:tcPr>
          <w:p w14:paraId="34B2B8D5" w14:textId="77777777" w:rsidR="00AE6A8A" w:rsidRPr="005C5EAA" w:rsidRDefault="00AE6A8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8049" w:type="dxa"/>
          </w:tcPr>
          <w:p w14:paraId="47699A38" w14:textId="77777777" w:rsidR="00AE6A8A" w:rsidRPr="005C5EAA" w:rsidRDefault="00783007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Przedsiębiorca w rozumieniu przepisów Prawa przedsiębiorców</w:t>
            </w:r>
          </w:p>
          <w:p w14:paraId="394E4430" w14:textId="77777777" w:rsidR="00783007" w:rsidRPr="005C5EAA" w:rsidRDefault="00783007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 xml:space="preserve">Twórca i artysta </w:t>
            </w:r>
          </w:p>
          <w:p w14:paraId="0A9ACA38" w14:textId="77777777" w:rsidR="00783007" w:rsidRPr="005C5EAA" w:rsidRDefault="00783007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Osoba wykonująca wolny zawód</w:t>
            </w:r>
          </w:p>
          <w:p w14:paraId="6F4C8595" w14:textId="77777777" w:rsidR="00783007" w:rsidRPr="005C5EAA" w:rsidRDefault="00783007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Wspólnicy jednoosobowej spółki z ograniczoną odpowiedzialnością</w:t>
            </w:r>
          </w:p>
          <w:p w14:paraId="65AD8AA8" w14:textId="77777777" w:rsidR="00783007" w:rsidRPr="005C5EAA" w:rsidRDefault="00783007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 xml:space="preserve">Wspólnicy </w:t>
            </w:r>
            <w:r w:rsidR="005C5EAA" w:rsidRPr="005C5EAA">
              <w:t>spółki jawnej</w:t>
            </w:r>
          </w:p>
          <w:p w14:paraId="4DAD2DAA" w14:textId="77777777" w:rsidR="005C5EAA" w:rsidRPr="005C5EAA" w:rsidRDefault="005C5EAA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Wspólnicy spółki komandytowej</w:t>
            </w:r>
          </w:p>
          <w:p w14:paraId="07BDBC69" w14:textId="77777777" w:rsidR="005C5EAA" w:rsidRPr="005C5EAA" w:rsidRDefault="005C5EAA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Wspólnicy spółki partnerskiej</w:t>
            </w:r>
          </w:p>
          <w:p w14:paraId="725663C3" w14:textId="77777777" w:rsidR="005C5EAA" w:rsidRDefault="005C5EAA" w:rsidP="00783007">
            <w:pPr>
              <w:pStyle w:val="Akapitzlist"/>
              <w:numPr>
                <w:ilvl w:val="0"/>
                <w:numId w:val="5"/>
              </w:numPr>
              <w:jc w:val="both"/>
            </w:pPr>
            <w:r w:rsidRPr="005C5EAA">
              <w:t>Osoba prowadząca publiczna lub niepubliczna szkołę, inna formę wychowania przedszkolnego, placówkę lub ich zespół na podstawie przepisów Prawa Oświatowego.</w:t>
            </w:r>
          </w:p>
          <w:p w14:paraId="14F1BFF8" w14:textId="5ACFD620" w:rsidR="00C83AD2" w:rsidRPr="005C5EAA" w:rsidRDefault="00C83AD2" w:rsidP="00C83AD2">
            <w:pPr>
              <w:pStyle w:val="Akapitzlist"/>
              <w:jc w:val="both"/>
            </w:pPr>
          </w:p>
        </w:tc>
      </w:tr>
      <w:tr w:rsidR="008833B2" w:rsidRPr="005C5EAA" w14:paraId="27FC3FE9" w14:textId="77777777" w:rsidTr="00AE6A8A">
        <w:tc>
          <w:tcPr>
            <w:tcW w:w="1727" w:type="dxa"/>
          </w:tcPr>
          <w:p w14:paraId="7FBEEE7B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6F979AFE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51BA3D5F" w14:textId="7A2B70E9" w:rsidR="00FA018C" w:rsidRPr="005C5EAA" w:rsidRDefault="00FA018C" w:rsidP="00FA018C">
            <w:pPr>
              <w:jc w:val="center"/>
              <w:rPr>
                <w:b/>
                <w:bCs/>
              </w:rPr>
            </w:pPr>
            <w:r w:rsidRPr="005C5EAA">
              <w:rPr>
                <w:b/>
                <w:bCs/>
              </w:rPr>
              <w:t>CO?</w:t>
            </w:r>
          </w:p>
        </w:tc>
        <w:tc>
          <w:tcPr>
            <w:tcW w:w="8049" w:type="dxa"/>
          </w:tcPr>
          <w:p w14:paraId="24FA2806" w14:textId="77777777" w:rsidR="00C83AD2" w:rsidRDefault="00C83AD2" w:rsidP="00676C40">
            <w:pPr>
              <w:jc w:val="both"/>
            </w:pPr>
          </w:p>
          <w:p w14:paraId="045374FB" w14:textId="77777777" w:rsidR="00FA018C" w:rsidRDefault="00FA018C" w:rsidP="00676C40">
            <w:pPr>
              <w:jc w:val="both"/>
            </w:pPr>
            <w:r w:rsidRPr="005C5EAA">
              <w:t xml:space="preserve">Na wniosek zwalnia się z obowiązku opłacenia nieopłaconych należności z tytułu składek na ubezpieczenie społeczne należne za okres od dnia 1 marca 2020 r. do dnia 31 maja 2020 r. wykazanych w deklaracjach rozliczeniowych złożonych za ten okres. </w:t>
            </w:r>
          </w:p>
          <w:p w14:paraId="70D14977" w14:textId="2BDE258E" w:rsidR="00C83AD2" w:rsidRPr="005C5EAA" w:rsidRDefault="00C83AD2" w:rsidP="00676C40">
            <w:pPr>
              <w:jc w:val="both"/>
            </w:pPr>
          </w:p>
        </w:tc>
      </w:tr>
      <w:tr w:rsidR="008833B2" w:rsidRPr="005C5EAA" w14:paraId="440F8441" w14:textId="77777777" w:rsidTr="00AE6A8A">
        <w:tc>
          <w:tcPr>
            <w:tcW w:w="1727" w:type="dxa"/>
          </w:tcPr>
          <w:p w14:paraId="02A609FC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58DB71B1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66D18A51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0EDDA5D3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76E76966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33C29C35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132C93DB" w14:textId="26C37740" w:rsidR="00FA018C" w:rsidRPr="005C5EAA" w:rsidRDefault="00FA018C" w:rsidP="00FA018C">
            <w:pPr>
              <w:jc w:val="center"/>
              <w:rPr>
                <w:b/>
                <w:bCs/>
              </w:rPr>
            </w:pPr>
            <w:r w:rsidRPr="005C5EAA">
              <w:rPr>
                <w:b/>
                <w:bCs/>
              </w:rPr>
              <w:t>JAK UZYSKAĆ?</w:t>
            </w:r>
          </w:p>
        </w:tc>
        <w:tc>
          <w:tcPr>
            <w:tcW w:w="8049" w:type="dxa"/>
          </w:tcPr>
          <w:p w14:paraId="04C76E6E" w14:textId="77777777" w:rsidR="00C83AD2" w:rsidRDefault="00C83AD2" w:rsidP="00C83AD2">
            <w:pPr>
              <w:pStyle w:val="Akapitzlist"/>
              <w:jc w:val="both"/>
            </w:pPr>
          </w:p>
          <w:p w14:paraId="3030F39A" w14:textId="4C4ED1D3" w:rsidR="00FA018C" w:rsidRPr="005C5EAA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5C5EAA">
              <w:t>Złożenie wniosku o zwolnienie z obowiązku z opłacenia należności z tytułu składek za marzec – maj 2020 r. złożone do dnia 30 czerwca 2020 r.</w:t>
            </w:r>
          </w:p>
          <w:p w14:paraId="60FE39E1" w14:textId="77777777" w:rsidR="007E10B8" w:rsidRPr="005C5EAA" w:rsidRDefault="007E10B8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5C5EAA">
              <w:t>Wniosek można przekaza</w:t>
            </w:r>
            <w:r w:rsidR="00D25F5D" w:rsidRPr="005C5EAA">
              <w:t>ć</w:t>
            </w:r>
            <w:r w:rsidRPr="005C5EAA">
              <w:t xml:space="preserve"> do ZUS w formie dokumentu papierowego</w:t>
            </w:r>
            <w:r w:rsidR="00D25F5D" w:rsidRPr="005C5EAA">
              <w:t xml:space="preserve"> albo elektronicznego opatrzonego kwalifikowanym podpisem elektronicznym, podpisem zaufanym albo podpisem osobistym, za pomocą profilu informacyjnego utworzonego w systemie teleinformatycznym udostępnionym przez ZUS</w:t>
            </w:r>
          </w:p>
          <w:p w14:paraId="57AE14AB" w14:textId="77777777" w:rsidR="00D25F5D" w:rsidRDefault="00D25F5D" w:rsidP="00676C40">
            <w:pPr>
              <w:pStyle w:val="Akapitzlist"/>
              <w:numPr>
                <w:ilvl w:val="0"/>
                <w:numId w:val="1"/>
              </w:numPr>
              <w:jc w:val="both"/>
            </w:pPr>
            <w:r w:rsidRPr="005C5EAA">
              <w:t>Płatnik ma obowiązek przesłać deklaracje rozliczeniowe lub imienne raporty miesięczne za okres marzec – maj 2020 r. na zasadach i w terminach dotychczas obowiązujących.</w:t>
            </w:r>
          </w:p>
          <w:p w14:paraId="13FF4BE6" w14:textId="71E4200A" w:rsidR="00C83AD2" w:rsidRPr="005C5EAA" w:rsidRDefault="00C83AD2" w:rsidP="00C83AD2">
            <w:pPr>
              <w:pStyle w:val="Akapitzlist"/>
              <w:jc w:val="both"/>
            </w:pPr>
          </w:p>
        </w:tc>
      </w:tr>
      <w:tr w:rsidR="008833B2" w:rsidRPr="005C5EAA" w14:paraId="46BE77BD" w14:textId="77777777" w:rsidTr="00AE6A8A">
        <w:tc>
          <w:tcPr>
            <w:tcW w:w="1727" w:type="dxa"/>
          </w:tcPr>
          <w:p w14:paraId="3893F51D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6EADB43F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22519951" w14:textId="18E8C223" w:rsidR="00FA018C" w:rsidRPr="005C5EAA" w:rsidRDefault="00177B85" w:rsidP="00C83AD2">
            <w:pPr>
              <w:jc w:val="center"/>
              <w:rPr>
                <w:b/>
                <w:bCs/>
              </w:rPr>
            </w:pPr>
            <w:r w:rsidRPr="005C5EAA">
              <w:rPr>
                <w:b/>
                <w:bCs/>
              </w:rPr>
              <w:t>ROZPATRZENIE WNIOSKU</w:t>
            </w:r>
          </w:p>
        </w:tc>
        <w:tc>
          <w:tcPr>
            <w:tcW w:w="8049" w:type="dxa"/>
          </w:tcPr>
          <w:p w14:paraId="7AC0A7ED" w14:textId="77777777" w:rsidR="00C83AD2" w:rsidRDefault="00C83AD2" w:rsidP="00C83AD2">
            <w:pPr>
              <w:pStyle w:val="Akapitzlist"/>
              <w:jc w:val="both"/>
            </w:pPr>
          </w:p>
          <w:p w14:paraId="2F737AE3" w14:textId="4C5BD9D5" w:rsidR="00D25F5D" w:rsidRPr="005C5EAA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</w:pPr>
            <w:r w:rsidRPr="005C5EAA">
              <w:t xml:space="preserve">ZUS </w:t>
            </w:r>
            <w:r w:rsidR="00177B85" w:rsidRPr="005C5EAA">
              <w:t>rozpatruje wniosek w okresie 30 dni od dnia złożenia wniosku</w:t>
            </w:r>
          </w:p>
          <w:p w14:paraId="7C3E34B9" w14:textId="77777777" w:rsidR="00FA018C" w:rsidRPr="005C5EAA" w:rsidRDefault="00D25F5D" w:rsidP="00676C40">
            <w:pPr>
              <w:pStyle w:val="Akapitzlist"/>
              <w:numPr>
                <w:ilvl w:val="0"/>
                <w:numId w:val="2"/>
              </w:numPr>
              <w:jc w:val="both"/>
            </w:pPr>
            <w:r w:rsidRPr="005C5EAA">
              <w:t xml:space="preserve">ZUS ma obowiązek poinformować o </w:t>
            </w:r>
            <w:r w:rsidR="00177B85" w:rsidRPr="005C5EAA">
              <w:t>decyzji.</w:t>
            </w:r>
          </w:p>
          <w:p w14:paraId="6506ACE8" w14:textId="77777777" w:rsidR="00177B85" w:rsidRDefault="00177B85" w:rsidP="00676C40">
            <w:pPr>
              <w:pStyle w:val="Akapitzlist"/>
              <w:numPr>
                <w:ilvl w:val="0"/>
                <w:numId w:val="2"/>
              </w:numPr>
              <w:jc w:val="both"/>
            </w:pPr>
            <w:r w:rsidRPr="005C5EAA">
              <w:t xml:space="preserve">Na odmowną decyzję ZUS w sprawie rozpatrzenia wniosku przysługuje prawo do wniesienia wniosku do Prezesa Zakładu o ponowne rozpatrzenie sprawy. </w:t>
            </w:r>
          </w:p>
          <w:p w14:paraId="79798A60" w14:textId="4BF73059" w:rsidR="00C83AD2" w:rsidRPr="005C5EAA" w:rsidRDefault="00C83AD2" w:rsidP="00C83AD2">
            <w:pPr>
              <w:pStyle w:val="Akapitzlist"/>
              <w:jc w:val="both"/>
            </w:pPr>
          </w:p>
        </w:tc>
      </w:tr>
      <w:tr w:rsidR="008833B2" w:rsidRPr="005C5EAA" w14:paraId="7D60908B" w14:textId="77777777" w:rsidTr="00AE6A8A">
        <w:tc>
          <w:tcPr>
            <w:tcW w:w="1727" w:type="dxa"/>
          </w:tcPr>
          <w:p w14:paraId="0949ED89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1639AEB5" w14:textId="77777777" w:rsidR="00C83AD2" w:rsidRDefault="00C83AD2" w:rsidP="00FA018C">
            <w:pPr>
              <w:jc w:val="center"/>
              <w:rPr>
                <w:b/>
                <w:bCs/>
              </w:rPr>
            </w:pPr>
          </w:p>
          <w:p w14:paraId="14047909" w14:textId="742A4F86" w:rsidR="00FA018C" w:rsidRPr="005C5EAA" w:rsidRDefault="00177B85" w:rsidP="00FA018C">
            <w:pPr>
              <w:jc w:val="center"/>
              <w:rPr>
                <w:b/>
                <w:bCs/>
              </w:rPr>
            </w:pPr>
            <w:r w:rsidRPr="005C5EAA">
              <w:rPr>
                <w:b/>
                <w:bCs/>
              </w:rPr>
              <w:lastRenderedPageBreak/>
              <w:t>DODATKOWE UWAGII</w:t>
            </w:r>
          </w:p>
        </w:tc>
        <w:tc>
          <w:tcPr>
            <w:tcW w:w="8049" w:type="dxa"/>
          </w:tcPr>
          <w:p w14:paraId="0AA40CEA" w14:textId="4C2433AC" w:rsidR="00FA018C" w:rsidRPr="005C5EAA" w:rsidRDefault="00177B85" w:rsidP="00C83AD2">
            <w:pPr>
              <w:pStyle w:val="Akapitzlist"/>
              <w:numPr>
                <w:ilvl w:val="0"/>
                <w:numId w:val="4"/>
              </w:numPr>
              <w:jc w:val="both"/>
            </w:pPr>
            <w:r w:rsidRPr="005C5EAA">
              <w:lastRenderedPageBreak/>
              <w:t>Zwolnienie dotyczy wyłącznie składek ustalonych od najniższej podstawy wymiaru tych składek.</w:t>
            </w:r>
          </w:p>
          <w:p w14:paraId="52901ACA" w14:textId="77777777" w:rsidR="00177B85" w:rsidRPr="005C5EAA" w:rsidRDefault="00177B85" w:rsidP="00676C40">
            <w:pPr>
              <w:pStyle w:val="Akapitzlist"/>
              <w:numPr>
                <w:ilvl w:val="0"/>
                <w:numId w:val="4"/>
              </w:numPr>
              <w:jc w:val="both"/>
            </w:pPr>
            <w:r w:rsidRPr="005C5EAA">
              <w:lastRenderedPageBreak/>
              <w:t xml:space="preserve">W przypadku osób prowadzących działalność gospodarczą, osoby te zachowują prawo do świadczeń z ubezpieczenia społecznego w razie choroby i macierzyństwa jeżeli podlegała ubezpieczeniu chorobowemu w dniu 1 lutego 2020 r., a także świadczeń zdrowotnych. </w:t>
            </w:r>
          </w:p>
        </w:tc>
      </w:tr>
    </w:tbl>
    <w:p w14:paraId="7C962A8A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151C20"/>
    <w:rsid w:val="00166604"/>
    <w:rsid w:val="00177B85"/>
    <w:rsid w:val="002E69C8"/>
    <w:rsid w:val="00375129"/>
    <w:rsid w:val="005C5EAA"/>
    <w:rsid w:val="00676C40"/>
    <w:rsid w:val="00783007"/>
    <w:rsid w:val="007E10B8"/>
    <w:rsid w:val="008833B2"/>
    <w:rsid w:val="009A2B3A"/>
    <w:rsid w:val="00AE6A8A"/>
    <w:rsid w:val="00C46CDC"/>
    <w:rsid w:val="00C83AD2"/>
    <w:rsid w:val="00D25F5D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A7D5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5</cp:revision>
  <dcterms:created xsi:type="dcterms:W3CDTF">2020-04-02T08:05:00Z</dcterms:created>
  <dcterms:modified xsi:type="dcterms:W3CDTF">2020-04-14T10:41:00Z</dcterms:modified>
</cp:coreProperties>
</file>